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附件2：            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 xml:space="preserve">  </w:t>
      </w:r>
    </w:p>
    <w:p>
      <w:pPr>
        <w:jc w:val="center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报价明细表</w:t>
      </w:r>
    </w:p>
    <w:tbl>
      <w:tblPr>
        <w:tblStyle w:val="3"/>
        <w:tblpPr w:leftFromText="180" w:rightFromText="180" w:vertAnchor="page" w:horzAnchor="margin" w:tblpY="30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785"/>
        <w:gridCol w:w="1722"/>
        <w:gridCol w:w="697"/>
        <w:gridCol w:w="909"/>
        <w:gridCol w:w="921"/>
        <w:gridCol w:w="1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序号</w:t>
            </w:r>
          </w:p>
        </w:tc>
        <w:tc>
          <w:tcPr>
            <w:tcW w:w="10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项目名称</w:t>
            </w: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特征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规格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数量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单位</w:t>
            </w: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单价(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不含税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1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3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4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5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right="-674" w:rightChars="-281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6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7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8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/>
                <w:color w:val="000000"/>
                <w:szCs w:val="24"/>
              </w:rPr>
              <w:t>…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spacing w:line="500" w:lineRule="exact"/>
        <w:ind w:firstLine="361" w:firstLineChars="150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</w:rPr>
        <w:t>注：单价中包含高空作业等措施费及规费</w:t>
      </w:r>
    </w:p>
    <w:p>
      <w:pPr>
        <w:rPr>
          <w:rFonts w:ascii="宋体" w:hAnsi="宋体"/>
          <w:bCs/>
          <w:sz w:val="28"/>
          <w:szCs w:val="28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报价单位（盖章）：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法定代表人或授权代表签字：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联系人：        电话：</w:t>
      </w:r>
    </w:p>
    <w:p>
      <w:r>
        <w:rPr>
          <w:rFonts w:hint="eastAsia" w:ascii="宋体" w:hAnsi="宋体"/>
        </w:rPr>
        <w:t>时间：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日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IzMTI3ZTliYTA0MGIwMmNkNWFjOGM5MGI4M2YifQ=="/>
  </w:docVars>
  <w:rsids>
    <w:rsidRoot w:val="510512C3"/>
    <w:rsid w:val="5105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2023-03-24T07:39:00Z</dcterms:created>
  <dc:creator>子丰彻</dc:creator>
  <cp:lastModifiedBy>子丰彻</cp:lastModifiedBy>
  <dcterms:modified xsi:type="dcterms:W3CDTF">2023-03-24T07:40:20Z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58E0895BF863412FB3F57F539B2A6058</vt:lpwstr>
  </property>
</Properties>
</file>